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28AA1E1" wp14:editId="7B7114B8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C93E74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27. September 2024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AA1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gHfwIAAA8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" o:allowincell="f" stroked="f">
                <v:textbox>
                  <w:txbxContent>
                    <w:p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C93E74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27. September 2024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7952A8" w:rsidRDefault="007952A8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:rsidR="00F43515" w:rsidRDefault="00F43515" w:rsidP="00D43291">
      <w:pPr>
        <w:rPr>
          <w:rFonts w:ascii="Myriad Pro" w:hAnsi="Myriad Pro" w:cs="Calibri"/>
          <w:b/>
          <w:sz w:val="28"/>
          <w:szCs w:val="22"/>
        </w:rPr>
      </w:pPr>
    </w:p>
    <w:p w:rsidR="006F3380" w:rsidRPr="006F3380" w:rsidRDefault="0055476E" w:rsidP="00D43291">
      <w:pPr>
        <w:rPr>
          <w:rFonts w:ascii="Myriad Pro" w:hAnsi="Myriad Pro" w:cs="Calibri"/>
          <w:b/>
          <w:sz w:val="28"/>
          <w:szCs w:val="22"/>
        </w:rPr>
      </w:pPr>
      <w:r>
        <w:rPr>
          <w:rFonts w:ascii="Myriad Pro" w:hAnsi="Myriad Pro" w:cs="Calibri"/>
          <w:b/>
          <w:sz w:val="28"/>
          <w:szCs w:val="22"/>
        </w:rPr>
        <w:t>FraDomo GmbH</w:t>
      </w:r>
    </w:p>
    <w:p w:rsidR="004F76C1" w:rsidRDefault="002D4269" w:rsidP="004F76C1">
      <w:pPr>
        <w:rPr>
          <w:sz w:val="22"/>
          <w:lang w:val="de-AT"/>
        </w:rPr>
      </w:pPr>
      <w:r>
        <w:rPr>
          <w:rFonts w:ascii="Myriad Pro" w:hAnsi="Myriad Pro" w:cs="Calibri"/>
          <w:b/>
        </w:rPr>
        <w:br/>
      </w:r>
      <w:r w:rsidR="00D43291" w:rsidRPr="008D077D">
        <w:rPr>
          <w:rFonts w:ascii="Myriad Pro" w:hAnsi="Myriad Pro" w:cs="Calibri"/>
          <w:b/>
          <w:sz w:val="22"/>
          <w:szCs w:val="22"/>
        </w:rPr>
        <w:t>Medieninformation:</w:t>
      </w:r>
    </w:p>
    <w:p w:rsidR="00B76F40" w:rsidRDefault="00B76F40" w:rsidP="00B76F40">
      <w:pPr>
        <w:rPr>
          <w:szCs w:val="24"/>
        </w:rPr>
      </w:pPr>
      <w:r>
        <w:rPr>
          <w:rFonts w:ascii="Myriad Pro" w:hAnsi="Myriad Pro" w:cs="Calibri"/>
          <w:b/>
          <w:sz w:val="22"/>
          <w:szCs w:val="22"/>
        </w:rPr>
        <w:t>Ein h</w:t>
      </w:r>
      <w:r w:rsidRPr="00B76F40">
        <w:rPr>
          <w:rFonts w:ascii="Myriad Pro" w:hAnsi="Myriad Pro" w:cs="Calibri"/>
          <w:b/>
          <w:sz w:val="22"/>
          <w:szCs w:val="22"/>
        </w:rPr>
        <w:t>ochmodernes Alten- und Pflegeheim mit innovativen Pflege- und Betreuungsmodellen</w:t>
      </w:r>
      <w:r>
        <w:rPr>
          <w:rFonts w:ascii="Myriad Pro" w:hAnsi="Myriad Pro" w:cs="Calibri"/>
          <w:b/>
          <w:sz w:val="22"/>
          <w:szCs w:val="22"/>
        </w:rPr>
        <w:t xml:space="preserve"> feiert nach dreijähriger Bauzeit Eröffnung</w:t>
      </w:r>
    </w:p>
    <w:p w:rsidR="00B76F40" w:rsidRPr="00992A30" w:rsidRDefault="00B76F40" w:rsidP="00B76F40">
      <w:pPr>
        <w:spacing w:line="276" w:lineRule="auto"/>
      </w:pPr>
    </w:p>
    <w:p w:rsidR="00916E3A" w:rsidRDefault="00992A30" w:rsidP="00B76F40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i/>
          <w:sz w:val="22"/>
          <w:szCs w:val="22"/>
        </w:rPr>
        <w:t>Feldkirchen</w:t>
      </w:r>
      <w:r w:rsidR="00343EDB">
        <w:rPr>
          <w:rFonts w:ascii="Myriad Pro" w:hAnsi="Myriad Pro" w:cs="Calibri"/>
          <w:i/>
          <w:sz w:val="22"/>
          <w:szCs w:val="22"/>
        </w:rPr>
        <w:t xml:space="preserve"> an der Donau</w:t>
      </w:r>
      <w:r w:rsidR="008D077D" w:rsidRPr="003106D3">
        <w:rPr>
          <w:rFonts w:ascii="Myriad Pro" w:hAnsi="Myriad Pro" w:cs="Calibri"/>
          <w:i/>
          <w:sz w:val="22"/>
          <w:szCs w:val="22"/>
        </w:rPr>
        <w:t>:</w:t>
      </w:r>
      <w:r w:rsidR="008A3089">
        <w:rPr>
          <w:rFonts w:ascii="Myriad Pro" w:hAnsi="Myriad Pro" w:cs="Calibri"/>
          <w:i/>
          <w:sz w:val="22"/>
          <w:szCs w:val="22"/>
        </w:rPr>
        <w:t xml:space="preserve"> </w:t>
      </w:r>
      <w:r w:rsidR="00B76F40" w:rsidRPr="00B76F40">
        <w:rPr>
          <w:rFonts w:ascii="Myriad Pro" w:hAnsi="Myriad Pro" w:cs="Calibri"/>
          <w:sz w:val="22"/>
          <w:szCs w:val="22"/>
        </w:rPr>
        <w:t>Nach dreijähriger Bauzeit wurde am Freit</w:t>
      </w:r>
      <w:r w:rsidR="00B76F40">
        <w:rPr>
          <w:rFonts w:ascii="Myriad Pro" w:hAnsi="Myriad Pro" w:cs="Calibri"/>
          <w:sz w:val="22"/>
          <w:szCs w:val="22"/>
        </w:rPr>
        <w:t xml:space="preserve">ag, den 27. September 2024, </w:t>
      </w:r>
      <w:r w:rsidR="00B76F40" w:rsidRPr="00B76F40">
        <w:rPr>
          <w:rFonts w:ascii="Myriad Pro" w:hAnsi="Myriad Pro" w:cs="Calibri"/>
          <w:sz w:val="22"/>
          <w:szCs w:val="22"/>
        </w:rPr>
        <w:t>FraDomo Feldkirchen an der Donau feierlich eröf</w:t>
      </w:r>
      <w:r w:rsidR="00B76F40">
        <w:rPr>
          <w:rFonts w:ascii="Myriad Pro" w:hAnsi="Myriad Pro" w:cs="Calibri"/>
          <w:sz w:val="22"/>
          <w:szCs w:val="22"/>
        </w:rPr>
        <w:t>fnet. Im Rahmen eines feierlichen Festaktes</w:t>
      </w:r>
      <w:r w:rsidR="00B76F40" w:rsidRPr="00B76F40">
        <w:rPr>
          <w:rFonts w:ascii="Myriad Pro" w:hAnsi="Myriad Pro" w:cs="Calibri"/>
          <w:sz w:val="22"/>
          <w:szCs w:val="22"/>
        </w:rPr>
        <w:t xml:space="preserve">, an der zahlreiche Gäste teilnahmen, wurden die sieben Hausgemeinschaften und die Pflegeoase, die Platz für insgesamt 90 </w:t>
      </w:r>
      <w:proofErr w:type="spellStart"/>
      <w:proofErr w:type="gramStart"/>
      <w:r w:rsidR="00B76F40" w:rsidRPr="00B76F40">
        <w:rPr>
          <w:rFonts w:ascii="Myriad Pro" w:hAnsi="Myriad Pro" w:cs="Calibri"/>
          <w:sz w:val="22"/>
          <w:szCs w:val="22"/>
        </w:rPr>
        <w:t>Bewohner</w:t>
      </w:r>
      <w:r w:rsidR="00B76F40"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="00B76F40">
        <w:rPr>
          <w:rFonts w:ascii="Myriad Pro" w:hAnsi="Myriad Pro" w:cs="Calibri"/>
          <w:sz w:val="22"/>
          <w:szCs w:val="22"/>
        </w:rPr>
        <w:t xml:space="preserve"> </w:t>
      </w:r>
      <w:r w:rsidR="0034115A">
        <w:rPr>
          <w:rFonts w:ascii="Myriad Pro" w:hAnsi="Myriad Pro" w:cs="Calibri"/>
          <w:sz w:val="22"/>
          <w:szCs w:val="22"/>
        </w:rPr>
        <w:t xml:space="preserve">bieten, </w:t>
      </w:r>
      <w:r w:rsidR="00B76F40" w:rsidRPr="00B76F40">
        <w:rPr>
          <w:rFonts w:ascii="Myriad Pro" w:hAnsi="Myriad Pro" w:cs="Calibri"/>
          <w:sz w:val="22"/>
          <w:szCs w:val="22"/>
        </w:rPr>
        <w:t>vorgestellt.</w:t>
      </w:r>
    </w:p>
    <w:p w:rsidR="00642120" w:rsidRDefault="00642120" w:rsidP="00916E3A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077C17" w:rsidRPr="00077C17" w:rsidRDefault="00077C17" w:rsidP="00916E3A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 w:rsidRPr="00077C17">
        <w:rPr>
          <w:rFonts w:ascii="Myriad Pro" w:hAnsi="Myriad Pro" w:cs="Calibri"/>
          <w:b/>
          <w:sz w:val="22"/>
          <w:szCs w:val="22"/>
        </w:rPr>
        <w:t>Ein Tag des Festes und der Freude</w:t>
      </w:r>
    </w:p>
    <w:p w:rsidR="00077C17" w:rsidRDefault="00077C17" w:rsidP="00077C17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Nahezu </w:t>
      </w:r>
      <w:r w:rsidR="0034115A">
        <w:rPr>
          <w:rFonts w:ascii="Myriad Pro" w:hAnsi="Myriad Pro" w:cs="Calibri"/>
          <w:sz w:val="22"/>
          <w:szCs w:val="22"/>
        </w:rPr>
        <w:t>120</w:t>
      </w:r>
      <w:r>
        <w:rPr>
          <w:rFonts w:ascii="Myriad Pro" w:hAnsi="Myriad Pro" w:cs="Calibri"/>
          <w:sz w:val="22"/>
          <w:szCs w:val="22"/>
        </w:rPr>
        <w:t xml:space="preserve"> Gäste folgten der Einladung zum Eröffnungsfest.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Vertreter:innen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aus Politik</w:t>
      </w:r>
      <w:r w:rsidR="00B76F40">
        <w:rPr>
          <w:rFonts w:ascii="Myriad Pro" w:hAnsi="Myriad Pro" w:cs="Calibri"/>
          <w:sz w:val="22"/>
          <w:szCs w:val="22"/>
        </w:rPr>
        <w:t xml:space="preserve">, darunter Soziallandesrat Wolfgang </w:t>
      </w:r>
      <w:proofErr w:type="spellStart"/>
      <w:r w:rsidR="00B76F40">
        <w:rPr>
          <w:rFonts w:ascii="Myriad Pro" w:hAnsi="Myriad Pro" w:cs="Calibri"/>
          <w:sz w:val="22"/>
          <w:szCs w:val="22"/>
        </w:rPr>
        <w:t>Hattmannsdorfer</w:t>
      </w:r>
      <w:proofErr w:type="spellEnd"/>
      <w:r w:rsidR="0034115A">
        <w:rPr>
          <w:rFonts w:ascii="Myriad Pro" w:hAnsi="Myriad Pro" w:cs="Calibri"/>
          <w:sz w:val="22"/>
          <w:szCs w:val="22"/>
        </w:rPr>
        <w:t xml:space="preserve">, Nationalratsabgeordneter Alois Stöger, Mitglied des Bundesrates Günter </w:t>
      </w:r>
      <w:proofErr w:type="spellStart"/>
      <w:r w:rsidR="0034115A">
        <w:rPr>
          <w:rFonts w:ascii="Myriad Pro" w:hAnsi="Myriad Pro" w:cs="Calibri"/>
          <w:sz w:val="22"/>
          <w:szCs w:val="22"/>
        </w:rPr>
        <w:t>Pröller</w:t>
      </w:r>
      <w:proofErr w:type="spellEnd"/>
      <w:r w:rsidR="00B76F40">
        <w:rPr>
          <w:rFonts w:ascii="Myriad Pro" w:hAnsi="Myriad Pro" w:cs="Calibri"/>
          <w:sz w:val="22"/>
          <w:szCs w:val="22"/>
        </w:rPr>
        <w:t>,</w:t>
      </w:r>
      <w:r>
        <w:rPr>
          <w:rFonts w:ascii="Myriad Pro" w:hAnsi="Myriad Pro" w:cs="Calibri"/>
          <w:sz w:val="22"/>
          <w:szCs w:val="22"/>
        </w:rPr>
        <w:t xml:space="preserve"> sowie Angehörige und </w:t>
      </w:r>
      <w:proofErr w:type="spellStart"/>
      <w:r>
        <w:rPr>
          <w:rFonts w:ascii="Myriad Pro" w:hAnsi="Myriad Pro" w:cs="Calibri"/>
          <w:sz w:val="22"/>
          <w:szCs w:val="22"/>
        </w:rPr>
        <w:t>Freund:innen</w:t>
      </w:r>
      <w:proofErr w:type="spellEnd"/>
      <w:r>
        <w:rPr>
          <w:rFonts w:ascii="Myriad Pro" w:hAnsi="Myriad Pro" w:cs="Calibri"/>
          <w:sz w:val="22"/>
          <w:szCs w:val="22"/>
        </w:rPr>
        <w:t xml:space="preserve"> der </w:t>
      </w:r>
      <w:proofErr w:type="spellStart"/>
      <w:r>
        <w:rPr>
          <w:rFonts w:ascii="Myriad Pro" w:hAnsi="Myriad Pro" w:cs="Calibri"/>
          <w:sz w:val="22"/>
          <w:szCs w:val="22"/>
        </w:rPr>
        <w:t>Bewohner:innen</w:t>
      </w:r>
      <w:proofErr w:type="spellEnd"/>
      <w:r>
        <w:rPr>
          <w:rFonts w:ascii="Myriad Pro" w:hAnsi="Myriad Pro" w:cs="Calibri"/>
          <w:sz w:val="22"/>
          <w:szCs w:val="22"/>
        </w:rPr>
        <w:t xml:space="preserve"> und des Hauses feierten ge</w:t>
      </w:r>
      <w:r w:rsidR="00EA58BB">
        <w:rPr>
          <w:rFonts w:ascii="Myriad Pro" w:hAnsi="Myriad Pro" w:cs="Calibri"/>
          <w:sz w:val="22"/>
          <w:szCs w:val="22"/>
        </w:rPr>
        <w:t xml:space="preserve">meinsam mit </w:t>
      </w:r>
      <w:proofErr w:type="spellStart"/>
      <w:r w:rsidR="00EA58BB">
        <w:rPr>
          <w:rFonts w:ascii="Myriad Pro" w:hAnsi="Myriad Pro" w:cs="Calibri"/>
          <w:sz w:val="22"/>
          <w:szCs w:val="22"/>
        </w:rPr>
        <w:t>Mitarbeiter:innen</w:t>
      </w:r>
      <w:proofErr w:type="spellEnd"/>
      <w:r w:rsidR="00EA58BB">
        <w:rPr>
          <w:rFonts w:ascii="Myriad Pro" w:hAnsi="Myriad Pro" w:cs="Calibri"/>
          <w:sz w:val="22"/>
          <w:szCs w:val="22"/>
        </w:rPr>
        <w:t xml:space="preserve"> die Eröffnung des Ersatzbaus des Alten- und Pflegeheims an seinem neuen Standort.</w:t>
      </w:r>
    </w:p>
    <w:p w:rsidR="00EA58BB" w:rsidRDefault="00B76F40" w:rsidP="00077C17">
      <w:pPr>
        <w:spacing w:line="276" w:lineRule="auto"/>
        <w:rPr>
          <w:szCs w:val="24"/>
        </w:rPr>
      </w:pPr>
      <w:r>
        <w:rPr>
          <w:rFonts w:ascii="Myriad Pro" w:hAnsi="Myriad Pro" w:cs="Calibri"/>
          <w:sz w:val="22"/>
          <w:szCs w:val="22"/>
        </w:rPr>
        <w:t>N</w:t>
      </w:r>
      <w:r w:rsidR="006D1954" w:rsidRPr="006D1954">
        <w:rPr>
          <w:rFonts w:ascii="Myriad Pro" w:hAnsi="Myriad Pro" w:cs="Calibri"/>
          <w:sz w:val="22"/>
          <w:szCs w:val="22"/>
        </w:rPr>
        <w:t xml:space="preserve">ach den Festreden </w:t>
      </w:r>
      <w:r>
        <w:rPr>
          <w:rFonts w:ascii="Myriad Pro" w:hAnsi="Myriad Pro" w:cs="Calibri"/>
          <w:sz w:val="22"/>
          <w:szCs w:val="22"/>
        </w:rPr>
        <w:t xml:space="preserve">wurden </w:t>
      </w:r>
      <w:r w:rsidR="006D1954" w:rsidRPr="006D1954">
        <w:rPr>
          <w:rFonts w:ascii="Myriad Pro" w:hAnsi="Myriad Pro" w:cs="Calibri"/>
          <w:sz w:val="22"/>
          <w:szCs w:val="22"/>
        </w:rPr>
        <w:t>die Feierlichkeiten in ausgelassener Stimmung fortgesetzt.</w:t>
      </w:r>
    </w:p>
    <w:p w:rsidR="00077C17" w:rsidRDefault="00077C17" w:rsidP="00077C17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642120" w:rsidRPr="00077C17" w:rsidRDefault="00077C17" w:rsidP="00916E3A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 w:rsidRPr="00077C17">
        <w:rPr>
          <w:rFonts w:ascii="Myriad Pro" w:hAnsi="Myriad Pro" w:cs="Calibri"/>
          <w:b/>
          <w:sz w:val="22"/>
          <w:szCs w:val="22"/>
        </w:rPr>
        <w:t>Segenswünsche der Generaloberin Sr. Angelika</w:t>
      </w:r>
      <w:r>
        <w:rPr>
          <w:rFonts w:ascii="Myriad Pro" w:hAnsi="Myriad Pro" w:cs="Calibri"/>
          <w:b/>
          <w:sz w:val="22"/>
          <w:szCs w:val="22"/>
        </w:rPr>
        <w:t xml:space="preserve"> </w:t>
      </w:r>
      <w:proofErr w:type="spellStart"/>
      <w:r>
        <w:rPr>
          <w:rFonts w:ascii="Myriad Pro" w:hAnsi="Myriad Pro" w:cs="Calibri"/>
          <w:b/>
          <w:sz w:val="22"/>
          <w:szCs w:val="22"/>
        </w:rPr>
        <w:t>Garstenauer</w:t>
      </w:r>
      <w:proofErr w:type="spellEnd"/>
    </w:p>
    <w:p w:rsidR="00077C17" w:rsidRDefault="00B76F40" w:rsidP="00077C17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Das Fest fand</w:t>
      </w:r>
      <w:r w:rsidR="00512729" w:rsidRPr="00512729">
        <w:rPr>
          <w:rFonts w:ascii="Myriad Pro" w:hAnsi="Myriad Pro" w:cs="Calibri"/>
          <w:sz w:val="22"/>
          <w:szCs w:val="22"/>
        </w:rPr>
        <w:t xml:space="preserve"> im Inneren des neuen Gebäudes </w:t>
      </w:r>
      <w:r w:rsidR="006D1954">
        <w:rPr>
          <w:rFonts w:ascii="Myriad Pro" w:hAnsi="Myriad Pro" w:cs="Calibri"/>
          <w:sz w:val="22"/>
          <w:szCs w:val="22"/>
        </w:rPr>
        <w:t>statt</w:t>
      </w:r>
      <w:r w:rsidR="00512729" w:rsidRPr="00512729">
        <w:rPr>
          <w:rFonts w:ascii="Myriad Pro" w:hAnsi="Myriad Pro" w:cs="Calibri"/>
          <w:sz w:val="22"/>
          <w:szCs w:val="22"/>
        </w:rPr>
        <w:t xml:space="preserve">, um das Konzept des Hauses erlebbar zu machen. </w:t>
      </w:r>
      <w:r w:rsidR="00077C17" w:rsidRPr="00077C17">
        <w:rPr>
          <w:rFonts w:ascii="Myriad Pro" w:hAnsi="Myriad Pro" w:cs="Calibri"/>
          <w:sz w:val="22"/>
          <w:szCs w:val="22"/>
        </w:rPr>
        <w:t>„Wir sind von Herzen dankbar für dieses wunderbare neue Zuhause, das hier für die Senior</w:t>
      </w:r>
      <w:r w:rsidR="00077C17">
        <w:rPr>
          <w:rFonts w:ascii="Myriad Pro" w:hAnsi="Myriad Pro" w:cs="Calibri"/>
          <w:sz w:val="22"/>
          <w:szCs w:val="22"/>
        </w:rPr>
        <w:t xml:space="preserve">en </w:t>
      </w:r>
      <w:r w:rsidR="00077C17" w:rsidRPr="00077C17">
        <w:rPr>
          <w:rFonts w:ascii="Myriad Pro" w:hAnsi="Myriad Pro" w:cs="Calibri"/>
          <w:sz w:val="22"/>
          <w:szCs w:val="22"/>
        </w:rPr>
        <w:t xml:space="preserve">geschaffen wurde. Möge dieses Haus ein Ort der Geborgenheit, des Friedens und des liebevollen Miteinanders sein. Ich wünsche allen, die hier </w:t>
      </w:r>
      <w:r w:rsidR="00077C17">
        <w:rPr>
          <w:rFonts w:ascii="Myriad Pro" w:hAnsi="Myriad Pro" w:cs="Calibri"/>
          <w:sz w:val="22"/>
          <w:szCs w:val="22"/>
        </w:rPr>
        <w:t xml:space="preserve">das Haus mit Leben füllen </w:t>
      </w:r>
      <w:r w:rsidR="00077C17" w:rsidRPr="00077C17">
        <w:rPr>
          <w:rFonts w:ascii="Myriad Pro" w:hAnsi="Myriad Pro" w:cs="Calibri"/>
          <w:sz w:val="22"/>
          <w:szCs w:val="22"/>
        </w:rPr>
        <w:t>– den Mitarbeiter</w:t>
      </w:r>
      <w:r w:rsidR="00077C17">
        <w:rPr>
          <w:rFonts w:ascii="Myriad Pro" w:hAnsi="Myriad Pro" w:cs="Calibri"/>
          <w:sz w:val="22"/>
          <w:szCs w:val="22"/>
        </w:rPr>
        <w:t xml:space="preserve">n </w:t>
      </w:r>
      <w:r w:rsidR="00077C17" w:rsidRPr="00077C17">
        <w:rPr>
          <w:rFonts w:ascii="Myriad Pro" w:hAnsi="Myriad Pro" w:cs="Calibri"/>
          <w:sz w:val="22"/>
          <w:szCs w:val="22"/>
        </w:rPr>
        <w:t>und Bewohner</w:t>
      </w:r>
      <w:r w:rsidR="00077C17">
        <w:rPr>
          <w:rFonts w:ascii="Myriad Pro" w:hAnsi="Myriad Pro" w:cs="Calibri"/>
          <w:sz w:val="22"/>
          <w:szCs w:val="22"/>
        </w:rPr>
        <w:t xml:space="preserve">n </w:t>
      </w:r>
      <w:r w:rsidR="00077C17" w:rsidRPr="00077C17">
        <w:rPr>
          <w:rFonts w:ascii="Myriad Pro" w:hAnsi="Myriad Pro" w:cs="Calibri"/>
          <w:sz w:val="22"/>
          <w:szCs w:val="22"/>
        </w:rPr>
        <w:t xml:space="preserve">– den Segen Gottes. Möge </w:t>
      </w:r>
      <w:r w:rsidR="00077C17">
        <w:rPr>
          <w:rFonts w:ascii="Myriad Pro" w:hAnsi="Myriad Pro" w:cs="Calibri"/>
          <w:sz w:val="22"/>
          <w:szCs w:val="22"/>
        </w:rPr>
        <w:t>e</w:t>
      </w:r>
      <w:r w:rsidR="00077C17" w:rsidRPr="00077C17">
        <w:rPr>
          <w:rFonts w:ascii="Myriad Pro" w:hAnsi="Myriad Pro" w:cs="Calibri"/>
          <w:sz w:val="22"/>
          <w:szCs w:val="22"/>
        </w:rPr>
        <w:t xml:space="preserve">r ihre Arbeit begleiten und ihnen die Kraft und Weisheit schenken, die sie täglich für die </w:t>
      </w:r>
      <w:r w:rsidR="00077C17">
        <w:rPr>
          <w:rFonts w:ascii="Myriad Pro" w:hAnsi="Myriad Pro" w:cs="Calibri"/>
          <w:sz w:val="22"/>
          <w:szCs w:val="22"/>
        </w:rPr>
        <w:t xml:space="preserve">Begleitung und </w:t>
      </w:r>
      <w:r w:rsidR="00077C17" w:rsidRPr="00077C17">
        <w:rPr>
          <w:rFonts w:ascii="Myriad Pro" w:hAnsi="Myriad Pro" w:cs="Calibri"/>
          <w:sz w:val="22"/>
          <w:szCs w:val="22"/>
        </w:rPr>
        <w:t>Betreuung der Menschen in diesem Haus benötigen.“</w:t>
      </w:r>
      <w:r w:rsidR="00077C17">
        <w:rPr>
          <w:rFonts w:ascii="Myriad Pro" w:hAnsi="Myriad Pro" w:cs="Calibri"/>
          <w:sz w:val="22"/>
          <w:szCs w:val="22"/>
        </w:rPr>
        <w:t xml:space="preserve">, so Sr. Angelika </w:t>
      </w:r>
      <w:proofErr w:type="spellStart"/>
      <w:r w:rsidR="00077C17">
        <w:rPr>
          <w:rFonts w:ascii="Myriad Pro" w:hAnsi="Myriad Pro" w:cs="Calibri"/>
          <w:sz w:val="22"/>
          <w:szCs w:val="22"/>
        </w:rPr>
        <w:t>Garstenauer</w:t>
      </w:r>
      <w:proofErr w:type="spellEnd"/>
      <w:r w:rsidR="00077C17">
        <w:rPr>
          <w:rFonts w:ascii="Myriad Pro" w:hAnsi="Myriad Pro" w:cs="Calibri"/>
          <w:sz w:val="22"/>
          <w:szCs w:val="22"/>
        </w:rPr>
        <w:t>, Generaloberin der Franziskanerinnen von Vöcklabruck.</w:t>
      </w:r>
    </w:p>
    <w:p w:rsidR="00916E3A" w:rsidRDefault="00512729" w:rsidP="00642120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512729">
        <w:rPr>
          <w:rFonts w:ascii="Myriad Pro" w:hAnsi="Myriad Pro" w:cs="Calibri"/>
          <w:sz w:val="22"/>
          <w:szCs w:val="22"/>
        </w:rPr>
        <w:t xml:space="preserve">In den einzelnen Hausgemeinschaften, wo sich das Alltagsleben der </w:t>
      </w:r>
      <w:proofErr w:type="spellStart"/>
      <w:proofErr w:type="gramStart"/>
      <w:r w:rsidRPr="00512729">
        <w:rPr>
          <w:rFonts w:ascii="Myriad Pro" w:hAnsi="Myriad Pro" w:cs="Calibri"/>
          <w:sz w:val="22"/>
          <w:szCs w:val="22"/>
        </w:rPr>
        <w:t>Senior</w:t>
      </w:r>
      <w:r w:rsidRPr="00642120"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Pr="00642120">
        <w:rPr>
          <w:rFonts w:ascii="Myriad Pro" w:hAnsi="Myriad Pro" w:cs="Calibri"/>
          <w:sz w:val="22"/>
          <w:szCs w:val="22"/>
        </w:rPr>
        <w:t xml:space="preserve"> </w:t>
      </w:r>
      <w:r w:rsidRPr="00512729">
        <w:rPr>
          <w:rFonts w:ascii="Myriad Pro" w:hAnsi="Myriad Pro" w:cs="Calibri"/>
          <w:sz w:val="22"/>
          <w:szCs w:val="22"/>
        </w:rPr>
        <w:t>künftig abspielen wird, boten die Räume den Rahmen für die Veranst</w:t>
      </w:r>
      <w:r w:rsidR="00642120" w:rsidRPr="00642120">
        <w:rPr>
          <w:rFonts w:ascii="Myriad Pro" w:hAnsi="Myriad Pro" w:cs="Calibri"/>
          <w:sz w:val="22"/>
          <w:szCs w:val="22"/>
        </w:rPr>
        <w:t xml:space="preserve">altung. „Unser Ziel war es, das Fest </w:t>
      </w:r>
      <w:r w:rsidRPr="00512729">
        <w:rPr>
          <w:rFonts w:ascii="Myriad Pro" w:hAnsi="Myriad Pro" w:cs="Calibri"/>
          <w:sz w:val="22"/>
          <w:szCs w:val="22"/>
        </w:rPr>
        <w:t xml:space="preserve">direkt </w:t>
      </w:r>
      <w:r w:rsidR="00642120" w:rsidRPr="00642120">
        <w:rPr>
          <w:rFonts w:ascii="Myriad Pro" w:hAnsi="Myriad Pro" w:cs="Calibri"/>
          <w:sz w:val="22"/>
          <w:szCs w:val="22"/>
        </w:rPr>
        <w:t xml:space="preserve">dort stattfinden zu lassen, </w:t>
      </w:r>
      <w:r w:rsidR="00D9598A">
        <w:rPr>
          <w:rFonts w:ascii="Myriad Pro" w:hAnsi="Myriad Pro" w:cs="Calibri"/>
          <w:sz w:val="22"/>
          <w:szCs w:val="22"/>
        </w:rPr>
        <w:t xml:space="preserve">wo </w:t>
      </w:r>
      <w:r w:rsidR="00642120" w:rsidRPr="00642120">
        <w:rPr>
          <w:rFonts w:ascii="Myriad Pro" w:hAnsi="Myriad Pro" w:cs="Calibri"/>
          <w:sz w:val="22"/>
          <w:szCs w:val="22"/>
        </w:rPr>
        <w:t>das Leben der</w:t>
      </w:r>
      <w:r w:rsidRPr="00512729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Pr="00512729">
        <w:rPr>
          <w:rFonts w:ascii="Myriad Pro" w:hAnsi="Myriad Pro" w:cs="Calibri"/>
          <w:sz w:val="22"/>
          <w:szCs w:val="22"/>
        </w:rPr>
        <w:t>Bewohner</w:t>
      </w:r>
      <w:r w:rsidR="00642120" w:rsidRPr="00642120"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="00077C17">
        <w:rPr>
          <w:rFonts w:ascii="Myriad Pro" w:hAnsi="Myriad Pro" w:cs="Calibri"/>
          <w:sz w:val="22"/>
          <w:szCs w:val="22"/>
        </w:rPr>
        <w:t xml:space="preserve"> </w:t>
      </w:r>
      <w:r w:rsidRPr="00512729">
        <w:rPr>
          <w:rFonts w:ascii="Myriad Pro" w:hAnsi="Myriad Pro" w:cs="Calibri"/>
          <w:sz w:val="22"/>
          <w:szCs w:val="22"/>
        </w:rPr>
        <w:t xml:space="preserve">auch im Alltag </w:t>
      </w:r>
      <w:r w:rsidR="00642120" w:rsidRPr="00642120">
        <w:rPr>
          <w:rFonts w:ascii="Myriad Pro" w:hAnsi="Myriad Pro" w:cs="Calibri"/>
          <w:sz w:val="22"/>
          <w:szCs w:val="22"/>
        </w:rPr>
        <w:t>stattfindet</w:t>
      </w:r>
      <w:r w:rsidRPr="00512729">
        <w:rPr>
          <w:rFonts w:ascii="Myriad Pro" w:hAnsi="Myriad Pro" w:cs="Calibri"/>
          <w:sz w:val="22"/>
          <w:szCs w:val="22"/>
        </w:rPr>
        <w:t xml:space="preserve">“, erklärte </w:t>
      </w:r>
      <w:r w:rsidR="00642120" w:rsidRPr="00642120">
        <w:rPr>
          <w:rFonts w:ascii="Myriad Pro" w:hAnsi="Myriad Pro" w:cs="Calibri"/>
          <w:sz w:val="22"/>
          <w:szCs w:val="22"/>
        </w:rPr>
        <w:t>Adele Wakolbinger, Hausleitung FraDomo Feldkirchen</w:t>
      </w:r>
      <w:r w:rsidRPr="00642120">
        <w:rPr>
          <w:rFonts w:ascii="Myriad Pro" w:hAnsi="Myriad Pro" w:cs="Calibri"/>
          <w:sz w:val="22"/>
          <w:szCs w:val="22"/>
        </w:rPr>
        <w:t xml:space="preserve">. „Wir </w:t>
      </w:r>
      <w:r w:rsidR="00642120" w:rsidRPr="00642120">
        <w:rPr>
          <w:rFonts w:ascii="Myriad Pro" w:hAnsi="Myriad Pro" w:cs="Calibri"/>
          <w:sz w:val="22"/>
          <w:szCs w:val="22"/>
        </w:rPr>
        <w:t>möchten</w:t>
      </w:r>
      <w:r w:rsidR="006D1954">
        <w:rPr>
          <w:rFonts w:ascii="Myriad Pro" w:hAnsi="Myriad Pro" w:cs="Calibri"/>
          <w:sz w:val="22"/>
          <w:szCs w:val="22"/>
        </w:rPr>
        <w:t xml:space="preserve"> den Gästen von Anfang an vermitteln</w:t>
      </w:r>
      <w:r w:rsidRPr="00642120">
        <w:rPr>
          <w:rFonts w:ascii="Myriad Pro" w:hAnsi="Myriad Pro" w:cs="Calibri"/>
          <w:sz w:val="22"/>
          <w:szCs w:val="22"/>
        </w:rPr>
        <w:t>, wie das Leben hier gestaltet wird: familiär, gemeinschaftlich und individuell.“</w:t>
      </w:r>
    </w:p>
    <w:p w:rsidR="00512729" w:rsidRDefault="00512729" w:rsidP="00916E3A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077C17" w:rsidRPr="00916E3A" w:rsidRDefault="00077C17" w:rsidP="00077C17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 w:rsidRPr="00916E3A">
        <w:rPr>
          <w:rFonts w:ascii="Myriad Pro" w:hAnsi="Myriad Pro" w:cs="Calibri"/>
          <w:b/>
          <w:sz w:val="22"/>
          <w:szCs w:val="22"/>
        </w:rPr>
        <w:t>Enge Zusammenarbeit der Kooperationspartner</w:t>
      </w:r>
    </w:p>
    <w:p w:rsidR="00077C17" w:rsidRDefault="00077C17" w:rsidP="00077C17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Die Fertigstellung von FraDomo Feldkirchen </w:t>
      </w:r>
      <w:r w:rsidR="006D1954">
        <w:rPr>
          <w:rFonts w:ascii="Myriad Pro" w:hAnsi="Myriad Pro" w:cs="Calibri"/>
          <w:sz w:val="22"/>
          <w:szCs w:val="22"/>
        </w:rPr>
        <w:t>markiert</w:t>
      </w:r>
      <w:r>
        <w:rPr>
          <w:rFonts w:ascii="Myriad Pro" w:hAnsi="Myriad Pro" w:cs="Calibri"/>
          <w:sz w:val="22"/>
          <w:szCs w:val="22"/>
        </w:rPr>
        <w:t xml:space="preserve"> </w:t>
      </w:r>
      <w:r w:rsidRPr="002A1ED1">
        <w:rPr>
          <w:rFonts w:ascii="Myriad Pro" w:hAnsi="Myriad Pro" w:cs="Calibri"/>
          <w:sz w:val="22"/>
          <w:szCs w:val="22"/>
        </w:rPr>
        <w:t xml:space="preserve">ein Meilenstein in der </w:t>
      </w:r>
      <w:r>
        <w:rPr>
          <w:rFonts w:ascii="Myriad Pro" w:hAnsi="Myriad Pro" w:cs="Calibri"/>
          <w:sz w:val="22"/>
          <w:szCs w:val="22"/>
        </w:rPr>
        <w:t>Betreuung und Begleitung</w:t>
      </w:r>
      <w:r w:rsidRPr="002A1ED1">
        <w:rPr>
          <w:rFonts w:ascii="Myriad Pro" w:hAnsi="Myriad Pro" w:cs="Calibri"/>
          <w:sz w:val="22"/>
          <w:szCs w:val="22"/>
        </w:rPr>
        <w:t xml:space="preserve"> </w:t>
      </w:r>
      <w:r>
        <w:rPr>
          <w:rFonts w:ascii="Myriad Pro" w:hAnsi="Myriad Pro" w:cs="Calibri"/>
          <w:sz w:val="22"/>
          <w:szCs w:val="22"/>
        </w:rPr>
        <w:t xml:space="preserve">von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im Bezirk Urfahr Umgebung.</w:t>
      </w:r>
      <w:r w:rsidRPr="002A1ED1">
        <w:rPr>
          <w:rFonts w:ascii="Myriad Pro" w:hAnsi="Myriad Pro" w:cs="Calibri"/>
          <w:sz w:val="22"/>
          <w:szCs w:val="22"/>
        </w:rPr>
        <w:t xml:space="preserve"> </w:t>
      </w:r>
      <w:r w:rsidRPr="00D51F8E">
        <w:rPr>
          <w:rFonts w:ascii="Myriad Pro" w:hAnsi="Myriad Pro" w:cs="Calibri"/>
          <w:sz w:val="22"/>
          <w:szCs w:val="22"/>
        </w:rPr>
        <w:t xml:space="preserve">Durch enge Zusammenarbeit und Abstimmung der </w:t>
      </w:r>
      <w:r w:rsidRPr="00D51F8E">
        <w:rPr>
          <w:rFonts w:ascii="Myriad Pro" w:hAnsi="Myriad Pro" w:cs="Calibri"/>
          <w:sz w:val="22"/>
          <w:szCs w:val="22"/>
        </w:rPr>
        <w:lastRenderedPageBreak/>
        <w:t>Kooperationspartner, vor Allem der Abteilung Soziales des Landes OÖ., dem Sozialhilfeverband Urfahr Umgebung und den Franziskanerinnen von Vöcklabruck</w:t>
      </w:r>
      <w:r>
        <w:rPr>
          <w:rFonts w:ascii="Myriad Pro" w:hAnsi="Myriad Pro" w:cs="Calibri"/>
          <w:sz w:val="22"/>
          <w:szCs w:val="22"/>
        </w:rPr>
        <w:t xml:space="preserve"> konnte die Fertigstellung des neuen Gebäudes nach Plan und ohne zeitliche Verzögerung abgewickelt werden. </w:t>
      </w:r>
      <w:r w:rsidRPr="00916E3A">
        <w:rPr>
          <w:rFonts w:ascii="Myriad Pro" w:hAnsi="Myriad Pro" w:cs="Calibri"/>
          <w:sz w:val="22"/>
          <w:szCs w:val="22"/>
        </w:rPr>
        <w:t xml:space="preserve">Das Gebäude wurde in einer Bauzeit von knapp drei Jahren errichtet und ermöglicht den </w:t>
      </w:r>
      <w:proofErr w:type="spellStart"/>
      <w:proofErr w:type="gramStart"/>
      <w:r w:rsidRPr="00916E3A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Pr="00916E3A">
        <w:rPr>
          <w:rFonts w:ascii="Myriad Pro" w:hAnsi="Myriad Pro" w:cs="Calibri"/>
          <w:sz w:val="22"/>
          <w:szCs w:val="22"/>
        </w:rPr>
        <w:t xml:space="preserve"> zentrumsnah ein Wohnen und Leben in familiärer Atmosphäre.</w:t>
      </w:r>
    </w:p>
    <w:p w:rsidR="00077C17" w:rsidRPr="00642120" w:rsidRDefault="00077C17" w:rsidP="00077C17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642120">
        <w:rPr>
          <w:rFonts w:ascii="Myriad Pro" w:hAnsi="Myriad Pro" w:cs="Calibri"/>
          <w:sz w:val="22"/>
          <w:szCs w:val="22"/>
        </w:rPr>
        <w:t xml:space="preserve">„Das neue Haus bietet den </w:t>
      </w:r>
      <w:proofErr w:type="spellStart"/>
      <w:proofErr w:type="gramStart"/>
      <w:r w:rsidRPr="00642120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Pr="00642120">
        <w:rPr>
          <w:rFonts w:ascii="Myriad Pro" w:hAnsi="Myriad Pro" w:cs="Calibri"/>
          <w:sz w:val="22"/>
          <w:szCs w:val="22"/>
        </w:rPr>
        <w:t xml:space="preserve"> Betreuung, Begleitung und Pflege auf höchstem Niv</w:t>
      </w:r>
      <w:r w:rsidR="006D1954">
        <w:rPr>
          <w:rFonts w:ascii="Myriad Pro" w:hAnsi="Myriad Pro" w:cs="Calibri"/>
          <w:sz w:val="22"/>
          <w:szCs w:val="22"/>
        </w:rPr>
        <w:t>eau in hochmoderner Architektur, die sich am i</w:t>
      </w:r>
      <w:r w:rsidRPr="00642120">
        <w:rPr>
          <w:rFonts w:ascii="Myriad Pro" w:hAnsi="Myriad Pro" w:cs="Calibri"/>
          <w:sz w:val="22"/>
          <w:szCs w:val="22"/>
        </w:rPr>
        <w:t>nnovativen Hausgemeinschaftsmodell</w:t>
      </w:r>
      <w:r w:rsidR="006D1954">
        <w:rPr>
          <w:rFonts w:ascii="Myriad Pro" w:hAnsi="Myriad Pro" w:cs="Calibri"/>
          <w:sz w:val="22"/>
          <w:szCs w:val="22"/>
        </w:rPr>
        <w:t xml:space="preserve"> orientiert</w:t>
      </w:r>
      <w:r w:rsidRPr="00642120">
        <w:rPr>
          <w:rFonts w:ascii="Myriad Pro" w:hAnsi="Myriad Pro" w:cs="Calibri"/>
          <w:sz w:val="22"/>
          <w:szCs w:val="22"/>
        </w:rPr>
        <w:t>.“, betonte Dr. Johann Stroblmair, Geschäftsführer der FraDomo GmbH, in seiner Eröffnungsrede.</w:t>
      </w:r>
      <w:r>
        <w:rPr>
          <w:rFonts w:ascii="Myriad Pro" w:hAnsi="Myriad Pro" w:cs="Calibri"/>
          <w:sz w:val="22"/>
          <w:szCs w:val="22"/>
        </w:rPr>
        <w:t xml:space="preserve"> Die neuen und innovativen</w:t>
      </w:r>
      <w:r w:rsidRPr="00F81F53">
        <w:rPr>
          <w:rFonts w:ascii="Myriad Pro" w:hAnsi="Myriad Pro" w:cs="Calibri"/>
          <w:sz w:val="22"/>
          <w:szCs w:val="22"/>
        </w:rPr>
        <w:t xml:space="preserve"> Strukturen eignen sich </w:t>
      </w:r>
      <w:r>
        <w:rPr>
          <w:rFonts w:ascii="Myriad Pro" w:hAnsi="Myriad Pro" w:cs="Calibri"/>
          <w:sz w:val="22"/>
          <w:szCs w:val="22"/>
        </w:rPr>
        <w:t>optimal</w:t>
      </w:r>
      <w:r w:rsidRPr="00F81F53">
        <w:rPr>
          <w:rFonts w:ascii="Myriad Pro" w:hAnsi="Myriad Pro" w:cs="Calibri"/>
          <w:sz w:val="22"/>
          <w:szCs w:val="22"/>
        </w:rPr>
        <w:t xml:space="preserve"> dazu, </w:t>
      </w:r>
      <w:proofErr w:type="spellStart"/>
      <w:proofErr w:type="gramStart"/>
      <w:r w:rsidRPr="00F81F53">
        <w:rPr>
          <w:rFonts w:ascii="Myriad Pro" w:hAnsi="Myriad Pro" w:cs="Calibri"/>
          <w:sz w:val="22"/>
          <w:szCs w:val="22"/>
        </w:rPr>
        <w:t>Bewohner</w:t>
      </w:r>
      <w:r>
        <w:rPr>
          <w:rFonts w:ascii="Myriad Pro" w:hAnsi="Myriad Pro" w:cs="Calibri"/>
          <w:sz w:val="22"/>
          <w:szCs w:val="22"/>
        </w:rPr>
        <w:t>:</w:t>
      </w:r>
      <w:r w:rsidRPr="00F81F53">
        <w:rPr>
          <w:rFonts w:ascii="Myriad Pro" w:hAnsi="Myriad Pro" w:cs="Calibri"/>
          <w:sz w:val="22"/>
          <w:szCs w:val="22"/>
        </w:rPr>
        <w:t>innen</w:t>
      </w:r>
      <w:proofErr w:type="spellEnd"/>
      <w:proofErr w:type="gramEnd"/>
      <w:r w:rsidRPr="00F81F53">
        <w:rPr>
          <w:rFonts w:ascii="Myriad Pro" w:hAnsi="Myriad Pro" w:cs="Calibri"/>
          <w:sz w:val="22"/>
          <w:szCs w:val="22"/>
        </w:rPr>
        <w:t xml:space="preserve"> mit und ohne Demenz ein behagliches Zuhause zu bieten und die große Vielfalt an Bedürfnissen abzudecken.</w:t>
      </w:r>
    </w:p>
    <w:p w:rsidR="008A3089" w:rsidRDefault="008A3089" w:rsidP="002A1ED1">
      <w:pPr>
        <w:spacing w:line="276" w:lineRule="auto"/>
        <w:rPr>
          <w:rFonts w:ascii="Myriad Pro" w:hAnsi="Myriad Pro" w:cs="Calibri"/>
          <w:sz w:val="22"/>
          <w:szCs w:val="22"/>
        </w:rPr>
      </w:pPr>
    </w:p>
    <w:p w:rsidR="00F2017D" w:rsidRDefault="00F2017D" w:rsidP="0048285C">
      <w:pPr>
        <w:rPr>
          <w:rFonts w:ascii="Myriad Pro" w:hAnsi="Myriad Pro" w:cs="Calibri"/>
          <w:sz w:val="22"/>
          <w:szCs w:val="22"/>
        </w:rPr>
      </w:pPr>
    </w:p>
    <w:p w:rsidR="00310B9F" w:rsidRPr="002E35AA" w:rsidRDefault="00310B9F" w:rsidP="002A1ED1">
      <w:pPr>
        <w:rPr>
          <w:rFonts w:ascii="Calibri" w:hAnsi="Calibri" w:cs="Calibri"/>
          <w:sz w:val="22"/>
          <w:szCs w:val="22"/>
          <w:lang w:val="de-AT" w:eastAsia="en-US"/>
        </w:rPr>
      </w:pPr>
      <w:r>
        <w:rPr>
          <w:rFonts w:ascii="Myriad Pro" w:hAnsi="Myriad Pro" w:cs="Calibri"/>
          <w:sz w:val="22"/>
          <w:szCs w:val="22"/>
        </w:rPr>
        <w:t xml:space="preserve">Bild 1 v.li.n.re.: </w:t>
      </w:r>
      <w:r w:rsidRPr="002E35AA">
        <w:rPr>
          <w:rFonts w:ascii="Myriad Pro" w:hAnsi="Myriad Pro" w:cs="Calibri"/>
          <w:sz w:val="22"/>
          <w:szCs w:val="22"/>
        </w:rPr>
        <w:t xml:space="preserve">Mag. David Allerstorfer </w:t>
      </w:r>
      <w:r w:rsidRPr="002E35AA">
        <w:rPr>
          <w:rFonts w:ascii="Myriad Pro" w:hAnsi="Myriad Pro" w:cs="Calibri"/>
          <w:i/>
          <w:sz w:val="22"/>
          <w:szCs w:val="22"/>
        </w:rPr>
        <w:t>(Bürgermeister Feldkirchen an der Donau)</w:t>
      </w:r>
      <w:r w:rsidRPr="002E35AA">
        <w:rPr>
          <w:rFonts w:ascii="Myriad Pro" w:hAnsi="Myriad Pro" w:cs="Calibri"/>
          <w:sz w:val="22"/>
          <w:szCs w:val="22"/>
        </w:rPr>
        <w:t xml:space="preserve">, Günter </w:t>
      </w:r>
      <w:proofErr w:type="spellStart"/>
      <w:r w:rsidRPr="002E35AA">
        <w:rPr>
          <w:rFonts w:ascii="Myriad Pro" w:hAnsi="Myriad Pro" w:cs="Calibri"/>
          <w:sz w:val="22"/>
          <w:szCs w:val="22"/>
        </w:rPr>
        <w:t>Pröller</w:t>
      </w:r>
      <w:proofErr w:type="spellEnd"/>
      <w:r w:rsidRPr="002E35AA">
        <w:rPr>
          <w:rFonts w:ascii="Myriad Pro" w:hAnsi="Myriad Pro" w:cs="Calibri"/>
          <w:sz w:val="22"/>
          <w:szCs w:val="22"/>
        </w:rPr>
        <w:t xml:space="preserve"> (</w:t>
      </w:r>
      <w:r w:rsidRPr="002E35AA">
        <w:rPr>
          <w:rFonts w:ascii="Myriad Pro" w:hAnsi="Myriad Pro" w:cs="Calibri"/>
          <w:i/>
          <w:sz w:val="22"/>
          <w:szCs w:val="22"/>
        </w:rPr>
        <w:t>Mitglied des Bundesrates)</w:t>
      </w:r>
      <w:r w:rsidRPr="002E35AA">
        <w:rPr>
          <w:rFonts w:ascii="Myriad Pro" w:hAnsi="Myriad Pro" w:cs="Calibri"/>
          <w:sz w:val="22"/>
          <w:szCs w:val="22"/>
        </w:rPr>
        <w:t xml:space="preserve">, Mag. Alois Stöger </w:t>
      </w:r>
      <w:r w:rsidRPr="002E35AA">
        <w:rPr>
          <w:rFonts w:ascii="Myriad Pro" w:hAnsi="Myriad Pro" w:cs="Calibri"/>
          <w:i/>
          <w:sz w:val="22"/>
          <w:szCs w:val="22"/>
        </w:rPr>
        <w:t>(Abgeordneter zum Nationalrat</w:t>
      </w:r>
      <w:r w:rsidRPr="002E35AA">
        <w:rPr>
          <w:rFonts w:ascii="Myriad Pro" w:hAnsi="Myriad Pro" w:cs="Calibri"/>
          <w:sz w:val="22"/>
          <w:szCs w:val="22"/>
        </w:rPr>
        <w:t xml:space="preserve">), Dr. Paul Gruber </w:t>
      </w:r>
      <w:r w:rsidRPr="002E35AA">
        <w:rPr>
          <w:rFonts w:ascii="Myriad Pro" w:hAnsi="Myriad Pro" w:cs="Calibri"/>
          <w:i/>
          <w:sz w:val="22"/>
          <w:szCs w:val="22"/>
        </w:rPr>
        <w:t>(Bezirkshauptmann Urfahr Umgebung)</w:t>
      </w:r>
      <w:r w:rsidRPr="002E35AA">
        <w:rPr>
          <w:rFonts w:ascii="Myriad Pro" w:hAnsi="Myriad Pro" w:cs="Calibri"/>
          <w:sz w:val="22"/>
          <w:szCs w:val="22"/>
        </w:rPr>
        <w:t xml:space="preserve">, Johannes Holzinger </w:t>
      </w:r>
      <w:r w:rsidRPr="002E35AA">
        <w:rPr>
          <w:rFonts w:ascii="Myriad Pro" w:hAnsi="Myriad Pro" w:cs="Calibri"/>
          <w:i/>
          <w:sz w:val="22"/>
          <w:szCs w:val="22"/>
        </w:rPr>
        <w:t>(Propst des Augustiner-Chorherrenstift Sankt Florian</w:t>
      </w:r>
      <w:r w:rsidRPr="002E35AA">
        <w:rPr>
          <w:rFonts w:ascii="Myriad Pro" w:hAnsi="Myriad Pro" w:cs="Calibri"/>
          <w:sz w:val="22"/>
          <w:szCs w:val="22"/>
        </w:rPr>
        <w:t xml:space="preserve">), Sr. Angelika </w:t>
      </w:r>
      <w:proofErr w:type="spellStart"/>
      <w:r w:rsidRPr="002E35AA">
        <w:rPr>
          <w:rFonts w:ascii="Myriad Pro" w:hAnsi="Myriad Pro" w:cs="Calibri"/>
          <w:sz w:val="22"/>
          <w:szCs w:val="22"/>
        </w:rPr>
        <w:t>Garstenauer</w:t>
      </w:r>
      <w:proofErr w:type="spellEnd"/>
      <w:r w:rsidRPr="002E35AA">
        <w:rPr>
          <w:rFonts w:ascii="Myriad Pro" w:hAnsi="Myriad Pro" w:cs="Calibri"/>
          <w:i/>
          <w:sz w:val="22"/>
          <w:szCs w:val="22"/>
        </w:rPr>
        <w:t xml:space="preserve"> (Generaloberin der Franziskanerinnen von Vöcklabruck)</w:t>
      </w:r>
      <w:r w:rsidRPr="002E35AA">
        <w:rPr>
          <w:rFonts w:ascii="Myriad Pro" w:hAnsi="Myriad Pro" w:cs="Calibri"/>
          <w:sz w:val="22"/>
          <w:szCs w:val="22"/>
        </w:rPr>
        <w:t xml:space="preserve">, Dr. Wolfgang </w:t>
      </w:r>
      <w:proofErr w:type="spellStart"/>
      <w:r w:rsidRPr="002E35AA">
        <w:rPr>
          <w:rFonts w:ascii="Myriad Pro" w:hAnsi="Myriad Pro" w:cs="Calibri"/>
          <w:sz w:val="22"/>
          <w:szCs w:val="22"/>
        </w:rPr>
        <w:t>Hattmannsdorfer</w:t>
      </w:r>
      <w:proofErr w:type="spellEnd"/>
      <w:r w:rsidRPr="002E35AA">
        <w:rPr>
          <w:rFonts w:ascii="Myriad Pro" w:hAnsi="Myriad Pro" w:cs="Calibri"/>
          <w:sz w:val="22"/>
          <w:szCs w:val="22"/>
        </w:rPr>
        <w:t xml:space="preserve"> </w:t>
      </w:r>
      <w:r w:rsidRPr="002E35AA">
        <w:rPr>
          <w:rFonts w:ascii="Myriad Pro" w:hAnsi="Myriad Pro" w:cs="Calibri"/>
          <w:i/>
          <w:sz w:val="22"/>
          <w:szCs w:val="22"/>
        </w:rPr>
        <w:t>(</w:t>
      </w:r>
      <w:r w:rsidRPr="002E35AA">
        <w:rPr>
          <w:rFonts w:ascii="Arial" w:hAnsi="Arial" w:cs="Arial"/>
          <w:i/>
          <w:iCs/>
          <w:sz w:val="20"/>
          <w:lang w:eastAsia="en-US"/>
        </w:rPr>
        <w:t>Landesrat für Soziales, Integration und Jugend der OÖ Landesregierung)</w:t>
      </w:r>
      <w:r w:rsidR="002E35AA" w:rsidRPr="002E35AA">
        <w:rPr>
          <w:rFonts w:ascii="Arial" w:hAnsi="Arial" w:cs="Arial"/>
          <w:iCs/>
          <w:sz w:val="20"/>
          <w:lang w:eastAsia="en-US"/>
        </w:rPr>
        <w:t xml:space="preserve">, Mag. Michael Hammer, </w:t>
      </w:r>
      <w:r w:rsidR="002E35AA" w:rsidRPr="002E35AA">
        <w:rPr>
          <w:rFonts w:ascii="Arial" w:hAnsi="Arial" w:cs="Arial"/>
          <w:i/>
          <w:iCs/>
          <w:sz w:val="20"/>
          <w:lang w:eastAsia="en-US"/>
        </w:rPr>
        <w:t>(Abgeordneter zum Nationalrat)</w:t>
      </w:r>
      <w:r w:rsidR="002E35AA" w:rsidRPr="002E35AA">
        <w:rPr>
          <w:rFonts w:ascii="Arial" w:hAnsi="Arial" w:cs="Arial"/>
          <w:iCs/>
          <w:sz w:val="20"/>
          <w:lang w:eastAsia="en-US"/>
        </w:rPr>
        <w:t xml:space="preserve">, Dr. Johann Stroblmair </w:t>
      </w:r>
      <w:r w:rsidR="002E35AA" w:rsidRPr="002E35AA">
        <w:rPr>
          <w:rFonts w:ascii="Arial" w:hAnsi="Arial" w:cs="Arial"/>
          <w:i/>
          <w:iCs/>
          <w:sz w:val="20"/>
          <w:lang w:eastAsia="en-US"/>
        </w:rPr>
        <w:t>(Geschäftsführer FraDomo GmbH)</w:t>
      </w:r>
    </w:p>
    <w:p w:rsidR="0034115A" w:rsidRDefault="0034115A" w:rsidP="002A1ED1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2: Johannes Holzinger, </w:t>
      </w:r>
      <w:r w:rsidRPr="0034115A">
        <w:rPr>
          <w:rFonts w:ascii="Myriad Pro" w:hAnsi="Myriad Pro" w:cs="Calibri"/>
          <w:sz w:val="22"/>
          <w:szCs w:val="22"/>
        </w:rPr>
        <w:t>Propst des Augustiner-Chorherrenstift Sankt Florian</w:t>
      </w:r>
      <w:r>
        <w:rPr>
          <w:rFonts w:ascii="Myriad Pro" w:hAnsi="Myriad Pro" w:cs="Calibri"/>
          <w:sz w:val="22"/>
          <w:szCs w:val="22"/>
        </w:rPr>
        <w:t>, führt die Segnung des neuen Hauses durch, (</w:t>
      </w:r>
      <w:proofErr w:type="spellStart"/>
      <w:r>
        <w:rPr>
          <w:rFonts w:ascii="Myriad Pro" w:hAnsi="Myriad Pro" w:cs="Calibri"/>
          <w:sz w:val="22"/>
          <w:szCs w:val="22"/>
        </w:rPr>
        <w:t>Fotocredit</w:t>
      </w:r>
      <w:proofErr w:type="spellEnd"/>
      <w:r>
        <w:rPr>
          <w:rFonts w:ascii="Myriad Pro" w:hAnsi="Myriad Pro" w:cs="Calibri"/>
          <w:sz w:val="22"/>
          <w:szCs w:val="22"/>
        </w:rPr>
        <w:t xml:space="preserve"> Johann Lackner)</w:t>
      </w:r>
    </w:p>
    <w:p w:rsidR="002E35AA" w:rsidRDefault="002E35AA" w:rsidP="002E35AA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3: Luftaufnahme FraDomo Feldkirchen, </w:t>
      </w:r>
      <w:proofErr w:type="spellStart"/>
      <w:r>
        <w:rPr>
          <w:rFonts w:ascii="Myriad Pro" w:hAnsi="Myriad Pro" w:cs="Calibri"/>
          <w:sz w:val="22"/>
          <w:szCs w:val="22"/>
        </w:rPr>
        <w:t>Fotocredit</w:t>
      </w:r>
      <w:proofErr w:type="spellEnd"/>
      <w:r>
        <w:rPr>
          <w:rFonts w:ascii="Myriad Pro" w:hAnsi="Myriad Pro" w:cs="Calibri"/>
          <w:sz w:val="22"/>
          <w:szCs w:val="22"/>
        </w:rPr>
        <w:t xml:space="preserve"> Lenslift</w:t>
      </w:r>
    </w:p>
    <w:p w:rsidR="00885F43" w:rsidRDefault="00885F43" w:rsidP="003106D3">
      <w:pPr>
        <w:rPr>
          <w:rFonts w:ascii="Myriad Pro" w:hAnsi="Myriad Pro" w:cs="Calibri"/>
          <w:i/>
          <w:sz w:val="22"/>
          <w:szCs w:val="22"/>
        </w:rPr>
      </w:pPr>
      <w:bookmarkStart w:id="0" w:name="_GoBack"/>
      <w:bookmarkEnd w:id="0"/>
    </w:p>
    <w:p w:rsidR="00A15883" w:rsidRPr="00E51647" w:rsidRDefault="00A15883" w:rsidP="00E51647">
      <w:pPr>
        <w:rPr>
          <w:rFonts w:ascii="Myriad Pro" w:hAnsi="Myriad Pro" w:cs="Calibri"/>
          <w:sz w:val="22"/>
          <w:szCs w:val="22"/>
        </w:rPr>
      </w:pPr>
    </w:p>
    <w:p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r w:rsidR="0048285C">
        <w:rPr>
          <w:rFonts w:ascii="Myriad Pro" w:hAnsi="Myriad Pro" w:cs="Calibri"/>
          <w:sz w:val="22"/>
          <w:szCs w:val="22"/>
        </w:rPr>
        <w:t xml:space="preserve">MSc, </w:t>
      </w:r>
      <w:r w:rsidRPr="00D43291">
        <w:rPr>
          <w:rFonts w:ascii="Myriad Pro" w:hAnsi="Myriad Pro" w:cs="Calibri"/>
          <w:sz w:val="22"/>
          <w:szCs w:val="22"/>
        </w:rPr>
        <w:t>BA</w:t>
      </w:r>
    </w:p>
    <w:p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:rsidR="006607E6" w:rsidRDefault="00C93E74" w:rsidP="00D43291">
      <w:pPr>
        <w:spacing w:line="360" w:lineRule="auto"/>
        <w:rPr>
          <w:rStyle w:val="Hyperlink"/>
          <w:rFonts w:ascii="Myriad Pro" w:hAnsi="Myriad Pro" w:cs="Calibri"/>
          <w:sz w:val="22"/>
          <w:szCs w:val="22"/>
        </w:rPr>
      </w:pPr>
      <w:hyperlink r:id="rId7" w:history="1">
        <w:r w:rsidR="008D077D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p w:rsidR="00CE14CC" w:rsidRPr="00D43291" w:rsidRDefault="00CE14CC" w:rsidP="00D43291">
      <w:pPr>
        <w:spacing w:line="360" w:lineRule="auto"/>
        <w:rPr>
          <w:rFonts w:ascii="Myriad Pro" w:hAnsi="Myriad Pro" w:cs="Calibri"/>
          <w:sz w:val="22"/>
          <w:szCs w:val="22"/>
        </w:rPr>
      </w:pPr>
    </w:p>
    <w:sectPr w:rsidR="00CE14CC" w:rsidRPr="00D43291" w:rsidSect="007573C2">
      <w:headerReference w:type="first" r:id="rId8"/>
      <w:footerReference w:type="first" r:id="rId9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91" w:rsidRDefault="00F20C91">
      <w:r>
        <w:separator/>
      </w:r>
    </w:p>
  </w:endnote>
  <w:endnote w:type="continuationSeparator" w:id="0">
    <w:p w:rsidR="00F20C91" w:rsidRDefault="00F2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:rsidTr="006F731E">
      <w:tc>
        <w:tcPr>
          <w:tcW w:w="5637" w:type="dxa"/>
          <w:shd w:val="clear" w:color="auto" w:fill="auto"/>
        </w:tcPr>
        <w:p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91" w:rsidRDefault="00F20C91">
      <w:r>
        <w:separator/>
      </w:r>
    </w:p>
  </w:footnote>
  <w:footnote w:type="continuationSeparator" w:id="0">
    <w:p w:rsidR="00F20C91" w:rsidRDefault="00F20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:rsidTr="00BD13A3">
      <w:trPr>
        <w:trHeight w:val="2447"/>
      </w:trPr>
      <w:tc>
        <w:tcPr>
          <w:tcW w:w="9606" w:type="dxa"/>
          <w:shd w:val="clear" w:color="auto" w:fill="auto"/>
        </w:tcPr>
        <w:p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0AC6AC1C" wp14:editId="02C56865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:rsidR="007E7A55" w:rsidRPr="00BD13A3" w:rsidRDefault="00702EA9" w:rsidP="008D077D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franziskanerinnen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AC7BF5"/>
    <w:multiLevelType w:val="hybridMultilevel"/>
    <w:tmpl w:val="614E4338"/>
    <w:lvl w:ilvl="0" w:tplc="C5A026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de-A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E8"/>
    <w:rsid w:val="000157C4"/>
    <w:rsid w:val="0002264B"/>
    <w:rsid w:val="00032B98"/>
    <w:rsid w:val="00037BBA"/>
    <w:rsid w:val="00045A0A"/>
    <w:rsid w:val="00055732"/>
    <w:rsid w:val="00077C17"/>
    <w:rsid w:val="0008069E"/>
    <w:rsid w:val="00087F46"/>
    <w:rsid w:val="0009000D"/>
    <w:rsid w:val="00097F0E"/>
    <w:rsid w:val="000A4890"/>
    <w:rsid w:val="000A54B3"/>
    <w:rsid w:val="000C6A08"/>
    <w:rsid w:val="000D234F"/>
    <w:rsid w:val="000D3982"/>
    <w:rsid w:val="000D7759"/>
    <w:rsid w:val="000E12C2"/>
    <w:rsid w:val="000E22C5"/>
    <w:rsid w:val="000E3887"/>
    <w:rsid w:val="000E4022"/>
    <w:rsid w:val="00101B07"/>
    <w:rsid w:val="0010669C"/>
    <w:rsid w:val="00141DF1"/>
    <w:rsid w:val="00147B78"/>
    <w:rsid w:val="00166AC5"/>
    <w:rsid w:val="001718BB"/>
    <w:rsid w:val="001833CA"/>
    <w:rsid w:val="00190EEF"/>
    <w:rsid w:val="00196181"/>
    <w:rsid w:val="001B24EA"/>
    <w:rsid w:val="001B5065"/>
    <w:rsid w:val="001C0C21"/>
    <w:rsid w:val="001D1A9D"/>
    <w:rsid w:val="001D24E3"/>
    <w:rsid w:val="001D65B2"/>
    <w:rsid w:val="00200562"/>
    <w:rsid w:val="00204E66"/>
    <w:rsid w:val="0020731E"/>
    <w:rsid w:val="00214533"/>
    <w:rsid w:val="00216C1A"/>
    <w:rsid w:val="00240B04"/>
    <w:rsid w:val="00241374"/>
    <w:rsid w:val="002520B5"/>
    <w:rsid w:val="00255A80"/>
    <w:rsid w:val="002730A7"/>
    <w:rsid w:val="00282F92"/>
    <w:rsid w:val="00297C61"/>
    <w:rsid w:val="002A0E51"/>
    <w:rsid w:val="002A1ED1"/>
    <w:rsid w:val="002A1EE1"/>
    <w:rsid w:val="002D0AC2"/>
    <w:rsid w:val="002D2477"/>
    <w:rsid w:val="002D4269"/>
    <w:rsid w:val="002E35AA"/>
    <w:rsid w:val="002F7926"/>
    <w:rsid w:val="00303965"/>
    <w:rsid w:val="0030445B"/>
    <w:rsid w:val="003106D3"/>
    <w:rsid w:val="00310B9F"/>
    <w:rsid w:val="00332C64"/>
    <w:rsid w:val="0034115A"/>
    <w:rsid w:val="003417BF"/>
    <w:rsid w:val="00343011"/>
    <w:rsid w:val="00343EDB"/>
    <w:rsid w:val="00354B8F"/>
    <w:rsid w:val="003555C3"/>
    <w:rsid w:val="00363397"/>
    <w:rsid w:val="00366BDF"/>
    <w:rsid w:val="00367AF0"/>
    <w:rsid w:val="00396A0D"/>
    <w:rsid w:val="003A741E"/>
    <w:rsid w:val="003B36D9"/>
    <w:rsid w:val="003B41A8"/>
    <w:rsid w:val="003D669D"/>
    <w:rsid w:val="003E079D"/>
    <w:rsid w:val="003F349A"/>
    <w:rsid w:val="004059BF"/>
    <w:rsid w:val="00406DE4"/>
    <w:rsid w:val="0041006E"/>
    <w:rsid w:val="0041676C"/>
    <w:rsid w:val="004167E8"/>
    <w:rsid w:val="004429CC"/>
    <w:rsid w:val="00442EA2"/>
    <w:rsid w:val="0045215A"/>
    <w:rsid w:val="004539A1"/>
    <w:rsid w:val="00455EE2"/>
    <w:rsid w:val="00471406"/>
    <w:rsid w:val="0047740B"/>
    <w:rsid w:val="0048285C"/>
    <w:rsid w:val="00484239"/>
    <w:rsid w:val="00486190"/>
    <w:rsid w:val="004B0120"/>
    <w:rsid w:val="004B1A7C"/>
    <w:rsid w:val="004C1C09"/>
    <w:rsid w:val="004C7233"/>
    <w:rsid w:val="004D62D8"/>
    <w:rsid w:val="004E7967"/>
    <w:rsid w:val="004F1977"/>
    <w:rsid w:val="004F76C1"/>
    <w:rsid w:val="00512729"/>
    <w:rsid w:val="00517291"/>
    <w:rsid w:val="00520619"/>
    <w:rsid w:val="005247B2"/>
    <w:rsid w:val="00537F57"/>
    <w:rsid w:val="005533EA"/>
    <w:rsid w:val="0055476E"/>
    <w:rsid w:val="00554D5C"/>
    <w:rsid w:val="00570AC5"/>
    <w:rsid w:val="00570D20"/>
    <w:rsid w:val="005739C4"/>
    <w:rsid w:val="00574564"/>
    <w:rsid w:val="005755B6"/>
    <w:rsid w:val="005815C6"/>
    <w:rsid w:val="00586FAE"/>
    <w:rsid w:val="00595249"/>
    <w:rsid w:val="00596E3C"/>
    <w:rsid w:val="005A1398"/>
    <w:rsid w:val="005A3B9F"/>
    <w:rsid w:val="005A7FCF"/>
    <w:rsid w:val="005B170D"/>
    <w:rsid w:val="005B6E25"/>
    <w:rsid w:val="005C74D5"/>
    <w:rsid w:val="005F1E68"/>
    <w:rsid w:val="00600688"/>
    <w:rsid w:val="006050FD"/>
    <w:rsid w:val="0062424B"/>
    <w:rsid w:val="00625847"/>
    <w:rsid w:val="00642120"/>
    <w:rsid w:val="0064463D"/>
    <w:rsid w:val="006607E6"/>
    <w:rsid w:val="00664F1A"/>
    <w:rsid w:val="0068365F"/>
    <w:rsid w:val="00693A57"/>
    <w:rsid w:val="006B47ED"/>
    <w:rsid w:val="006D1954"/>
    <w:rsid w:val="006D56DB"/>
    <w:rsid w:val="006F3380"/>
    <w:rsid w:val="00702EA9"/>
    <w:rsid w:val="00702FE1"/>
    <w:rsid w:val="00716926"/>
    <w:rsid w:val="007333B1"/>
    <w:rsid w:val="00743DC4"/>
    <w:rsid w:val="00744F64"/>
    <w:rsid w:val="007504C0"/>
    <w:rsid w:val="0075190D"/>
    <w:rsid w:val="007573C2"/>
    <w:rsid w:val="0077170A"/>
    <w:rsid w:val="007820D8"/>
    <w:rsid w:val="007952A8"/>
    <w:rsid w:val="007A1C0C"/>
    <w:rsid w:val="007A4356"/>
    <w:rsid w:val="007A51EE"/>
    <w:rsid w:val="007B3747"/>
    <w:rsid w:val="007B6289"/>
    <w:rsid w:val="007C00D5"/>
    <w:rsid w:val="007C7A3F"/>
    <w:rsid w:val="007D2105"/>
    <w:rsid w:val="007D7C94"/>
    <w:rsid w:val="007E15D0"/>
    <w:rsid w:val="007E7A55"/>
    <w:rsid w:val="007F6085"/>
    <w:rsid w:val="007F772C"/>
    <w:rsid w:val="00810D65"/>
    <w:rsid w:val="0082699F"/>
    <w:rsid w:val="0083127C"/>
    <w:rsid w:val="00833CFB"/>
    <w:rsid w:val="00846B4D"/>
    <w:rsid w:val="00853FDF"/>
    <w:rsid w:val="008612C3"/>
    <w:rsid w:val="00871950"/>
    <w:rsid w:val="00885F43"/>
    <w:rsid w:val="00891A91"/>
    <w:rsid w:val="008A3089"/>
    <w:rsid w:val="008B544C"/>
    <w:rsid w:val="008C215C"/>
    <w:rsid w:val="008D0275"/>
    <w:rsid w:val="008D077D"/>
    <w:rsid w:val="008D64E8"/>
    <w:rsid w:val="008E24E3"/>
    <w:rsid w:val="008E297A"/>
    <w:rsid w:val="00907A62"/>
    <w:rsid w:val="00916E3A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92A30"/>
    <w:rsid w:val="009A1065"/>
    <w:rsid w:val="009A75F8"/>
    <w:rsid w:val="009A79ED"/>
    <w:rsid w:val="009B71FA"/>
    <w:rsid w:val="009B7346"/>
    <w:rsid w:val="009C7E09"/>
    <w:rsid w:val="009D0760"/>
    <w:rsid w:val="009D4AA1"/>
    <w:rsid w:val="009E7448"/>
    <w:rsid w:val="009F6FFC"/>
    <w:rsid w:val="00A11BB8"/>
    <w:rsid w:val="00A13C66"/>
    <w:rsid w:val="00A15883"/>
    <w:rsid w:val="00A22D87"/>
    <w:rsid w:val="00A259B5"/>
    <w:rsid w:val="00A311CB"/>
    <w:rsid w:val="00A333E5"/>
    <w:rsid w:val="00A33A4A"/>
    <w:rsid w:val="00A341D6"/>
    <w:rsid w:val="00A40629"/>
    <w:rsid w:val="00A44711"/>
    <w:rsid w:val="00A634FD"/>
    <w:rsid w:val="00A673FB"/>
    <w:rsid w:val="00A72C3D"/>
    <w:rsid w:val="00A748B8"/>
    <w:rsid w:val="00A83346"/>
    <w:rsid w:val="00A922B6"/>
    <w:rsid w:val="00A92FB4"/>
    <w:rsid w:val="00A932CE"/>
    <w:rsid w:val="00AB545D"/>
    <w:rsid w:val="00AE6BB5"/>
    <w:rsid w:val="00AF0935"/>
    <w:rsid w:val="00B03E8A"/>
    <w:rsid w:val="00B16B27"/>
    <w:rsid w:val="00B170DC"/>
    <w:rsid w:val="00B25FA8"/>
    <w:rsid w:val="00B75AEF"/>
    <w:rsid w:val="00B75F85"/>
    <w:rsid w:val="00B76F40"/>
    <w:rsid w:val="00B86033"/>
    <w:rsid w:val="00BA03E3"/>
    <w:rsid w:val="00BA13D0"/>
    <w:rsid w:val="00BA59B2"/>
    <w:rsid w:val="00BA5DC5"/>
    <w:rsid w:val="00BA740D"/>
    <w:rsid w:val="00BB4470"/>
    <w:rsid w:val="00BC4422"/>
    <w:rsid w:val="00BD0F5F"/>
    <w:rsid w:val="00BD13A3"/>
    <w:rsid w:val="00BE6D15"/>
    <w:rsid w:val="00BF449C"/>
    <w:rsid w:val="00C0756D"/>
    <w:rsid w:val="00C106D7"/>
    <w:rsid w:val="00C16189"/>
    <w:rsid w:val="00C23F30"/>
    <w:rsid w:val="00C304CF"/>
    <w:rsid w:val="00C4548D"/>
    <w:rsid w:val="00C45750"/>
    <w:rsid w:val="00C54D05"/>
    <w:rsid w:val="00C77243"/>
    <w:rsid w:val="00C801D2"/>
    <w:rsid w:val="00C81DFD"/>
    <w:rsid w:val="00C904A8"/>
    <w:rsid w:val="00C90AD2"/>
    <w:rsid w:val="00C9178D"/>
    <w:rsid w:val="00C93E74"/>
    <w:rsid w:val="00C96207"/>
    <w:rsid w:val="00CC197F"/>
    <w:rsid w:val="00CE14CC"/>
    <w:rsid w:val="00CE3ACD"/>
    <w:rsid w:val="00CF641C"/>
    <w:rsid w:val="00D06D72"/>
    <w:rsid w:val="00D10D4D"/>
    <w:rsid w:val="00D20D47"/>
    <w:rsid w:val="00D2134B"/>
    <w:rsid w:val="00D27DE8"/>
    <w:rsid w:val="00D345AB"/>
    <w:rsid w:val="00D43291"/>
    <w:rsid w:val="00D469FC"/>
    <w:rsid w:val="00D4794B"/>
    <w:rsid w:val="00D50646"/>
    <w:rsid w:val="00D609C8"/>
    <w:rsid w:val="00D62EA0"/>
    <w:rsid w:val="00D9598A"/>
    <w:rsid w:val="00DA1313"/>
    <w:rsid w:val="00DA64EA"/>
    <w:rsid w:val="00DA711B"/>
    <w:rsid w:val="00DB57D0"/>
    <w:rsid w:val="00DD0779"/>
    <w:rsid w:val="00DD144F"/>
    <w:rsid w:val="00DD3FD2"/>
    <w:rsid w:val="00DD5741"/>
    <w:rsid w:val="00DF47F9"/>
    <w:rsid w:val="00DF4E94"/>
    <w:rsid w:val="00E06D48"/>
    <w:rsid w:val="00E07EC6"/>
    <w:rsid w:val="00E15196"/>
    <w:rsid w:val="00E267C1"/>
    <w:rsid w:val="00E34366"/>
    <w:rsid w:val="00E37DF9"/>
    <w:rsid w:val="00E417B1"/>
    <w:rsid w:val="00E42359"/>
    <w:rsid w:val="00E51647"/>
    <w:rsid w:val="00E538FF"/>
    <w:rsid w:val="00E64600"/>
    <w:rsid w:val="00E660F9"/>
    <w:rsid w:val="00E8064C"/>
    <w:rsid w:val="00E85BBF"/>
    <w:rsid w:val="00EA58BB"/>
    <w:rsid w:val="00EB4A97"/>
    <w:rsid w:val="00EC3618"/>
    <w:rsid w:val="00EE539F"/>
    <w:rsid w:val="00F02C11"/>
    <w:rsid w:val="00F2017D"/>
    <w:rsid w:val="00F20C91"/>
    <w:rsid w:val="00F43515"/>
    <w:rsid w:val="00F60A3E"/>
    <w:rsid w:val="00F61F67"/>
    <w:rsid w:val="00F64D7E"/>
    <w:rsid w:val="00F73EB6"/>
    <w:rsid w:val="00F77CAD"/>
    <w:rsid w:val="00F80D75"/>
    <w:rsid w:val="00F81F53"/>
    <w:rsid w:val="00F8289A"/>
    <w:rsid w:val="00F83EA3"/>
    <w:rsid w:val="00F95697"/>
    <w:rsid w:val="00FA1CAD"/>
    <w:rsid w:val="00FB1BA3"/>
    <w:rsid w:val="00FB3DB1"/>
    <w:rsid w:val="00FB6DE8"/>
    <w:rsid w:val="00FC0F1E"/>
    <w:rsid w:val="00FC4DD2"/>
    <w:rsid w:val="00FE4396"/>
    <w:rsid w:val="00FE6812"/>
    <w:rsid w:val="00FF31BA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7D7AB64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3106D3"/>
    <w:pPr>
      <w:spacing w:before="100" w:beforeAutospacing="1" w:after="100" w:afterAutospacing="1"/>
    </w:pPr>
    <w:rPr>
      <w:szCs w:val="24"/>
    </w:rPr>
  </w:style>
  <w:style w:type="paragraph" w:styleId="Listenabsatz">
    <w:name w:val="List Paragraph"/>
    <w:basedOn w:val="Standard"/>
    <w:uiPriority w:val="34"/>
    <w:qFormat/>
    <w:rsid w:val="00992A30"/>
    <w:pPr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dalena.wilhelm@frages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B.A.</cp:lastModifiedBy>
  <cp:revision>10</cp:revision>
  <cp:lastPrinted>2024-09-27T18:20:00Z</cp:lastPrinted>
  <dcterms:created xsi:type="dcterms:W3CDTF">2024-08-07T11:42:00Z</dcterms:created>
  <dcterms:modified xsi:type="dcterms:W3CDTF">2024-09-27T18:22:00Z</dcterms:modified>
</cp:coreProperties>
</file>